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0F22" w:rsidRDefault="00990F22" w:rsidP="007923BE">
      <w:pPr>
        <w:jc w:val="both"/>
        <w:rPr>
          <w:sz w:val="22"/>
          <w:szCs w:val="22"/>
        </w:rPr>
      </w:pPr>
    </w:p>
    <w:p w:rsidR="00990F22" w:rsidRDefault="00990F22" w:rsidP="007923BE">
      <w:pPr>
        <w:jc w:val="both"/>
        <w:rPr>
          <w:sz w:val="22"/>
          <w:szCs w:val="22"/>
        </w:rPr>
      </w:pPr>
    </w:p>
    <w:p w:rsidR="00990F22" w:rsidRDefault="00990F22" w:rsidP="007923BE">
      <w:pPr>
        <w:jc w:val="both"/>
        <w:rPr>
          <w:sz w:val="22"/>
          <w:szCs w:val="22"/>
        </w:rPr>
      </w:pPr>
    </w:p>
    <w:p w:rsidR="007923BE" w:rsidRPr="008D7CAD" w:rsidRDefault="007923BE" w:rsidP="007923BE">
      <w:pPr>
        <w:jc w:val="both"/>
        <w:rPr>
          <w:sz w:val="22"/>
          <w:szCs w:val="22"/>
        </w:rPr>
      </w:pPr>
      <w:r w:rsidRPr="008D7CAD">
        <w:rPr>
          <w:noProof/>
          <w:sz w:val="22"/>
          <w:szCs w:val="22"/>
          <w:lang w:eastAsia="hr-HR"/>
        </w:rPr>
        <w:drawing>
          <wp:anchor distT="0" distB="0" distL="114300" distR="114300" simplePos="0" relativeHeight="251659264" behindDoc="0" locked="1" layoutInCell="1" allowOverlap="0">
            <wp:simplePos x="0" y="0"/>
            <wp:positionH relativeFrom="column">
              <wp:posOffset>500380</wp:posOffset>
            </wp:positionH>
            <wp:positionV relativeFrom="paragraph">
              <wp:posOffset>-295275</wp:posOffset>
            </wp:positionV>
            <wp:extent cx="390525" cy="457200"/>
            <wp:effectExtent l="0" t="0" r="9525" b="0"/>
            <wp:wrapNone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923BE" w:rsidRPr="008D7CAD" w:rsidRDefault="007923BE" w:rsidP="007923BE">
      <w:pPr>
        <w:jc w:val="both"/>
        <w:rPr>
          <w:sz w:val="22"/>
          <w:szCs w:val="22"/>
        </w:rPr>
      </w:pPr>
    </w:p>
    <w:p w:rsidR="007923BE" w:rsidRPr="008D7CAD" w:rsidRDefault="007923BE" w:rsidP="007923BE">
      <w:pPr>
        <w:pStyle w:val="Naslov2"/>
        <w:tabs>
          <w:tab w:val="clear" w:pos="0"/>
          <w:tab w:val="clear" w:pos="709"/>
          <w:tab w:val="clear" w:pos="1418"/>
          <w:tab w:val="clear" w:pos="2127"/>
          <w:tab w:val="clear" w:pos="2836"/>
          <w:tab w:val="clear" w:pos="3546"/>
          <w:tab w:val="clear" w:pos="4255"/>
          <w:tab w:val="clear" w:pos="4964"/>
          <w:tab w:val="clear" w:pos="5673"/>
          <w:tab w:val="clear" w:pos="6382"/>
          <w:tab w:val="clear" w:pos="7092"/>
          <w:tab w:val="clear" w:pos="7801"/>
          <w:tab w:val="clear" w:pos="8510"/>
          <w:tab w:val="clear" w:pos="9219"/>
          <w:tab w:val="clear" w:pos="9928"/>
          <w:tab w:val="clear" w:pos="10714"/>
          <w:tab w:val="clear" w:pos="11347"/>
          <w:tab w:val="clear" w:pos="12056"/>
          <w:tab w:val="clear" w:pos="12765"/>
        </w:tabs>
        <w:jc w:val="both"/>
        <w:rPr>
          <w:b/>
          <w:bCs/>
          <w:sz w:val="22"/>
          <w:szCs w:val="22"/>
        </w:rPr>
      </w:pPr>
      <w:r w:rsidRPr="008D7CAD">
        <w:rPr>
          <w:b/>
          <w:bCs/>
          <w:sz w:val="22"/>
          <w:szCs w:val="22"/>
        </w:rPr>
        <w:t>REPUBLIKA HRVATSKA</w:t>
      </w:r>
    </w:p>
    <w:p w:rsidR="007923BE" w:rsidRPr="008D7CAD" w:rsidRDefault="007923BE" w:rsidP="007923BE">
      <w:pPr>
        <w:jc w:val="both"/>
        <w:rPr>
          <w:b/>
          <w:bCs/>
          <w:sz w:val="22"/>
          <w:szCs w:val="22"/>
        </w:rPr>
      </w:pPr>
      <w:r w:rsidRPr="008D7CAD">
        <w:rPr>
          <w:b/>
          <w:bCs/>
          <w:sz w:val="22"/>
          <w:szCs w:val="22"/>
        </w:rPr>
        <w:t>SISAČKO-MOSLAVAČKA ŽUPANIJA</w:t>
      </w:r>
    </w:p>
    <w:p w:rsidR="007923BE" w:rsidRPr="008D7CAD" w:rsidRDefault="007923BE" w:rsidP="007923BE">
      <w:pPr>
        <w:jc w:val="both"/>
        <w:rPr>
          <w:b/>
          <w:bCs/>
          <w:sz w:val="22"/>
          <w:szCs w:val="22"/>
        </w:rPr>
      </w:pPr>
      <w:r w:rsidRPr="008D7CAD">
        <w:rPr>
          <w:b/>
          <w:bCs/>
          <w:sz w:val="22"/>
          <w:szCs w:val="22"/>
        </w:rPr>
        <w:t>OPĆINA SUNJA</w:t>
      </w:r>
    </w:p>
    <w:p w:rsidR="007923BE" w:rsidRDefault="007923BE" w:rsidP="007923BE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OPĆINSKO VIJEĆE</w:t>
      </w:r>
      <w:r>
        <w:rPr>
          <w:b/>
          <w:bCs/>
          <w:sz w:val="22"/>
          <w:szCs w:val="22"/>
        </w:rPr>
        <w:t xml:space="preserve">                                                                                       PRIJEDLOG</w:t>
      </w:r>
    </w:p>
    <w:p w:rsidR="007923BE" w:rsidRDefault="007923BE" w:rsidP="007923BE">
      <w:pPr>
        <w:jc w:val="both"/>
        <w:rPr>
          <w:b/>
          <w:bCs/>
          <w:sz w:val="22"/>
          <w:szCs w:val="22"/>
        </w:rPr>
      </w:pPr>
    </w:p>
    <w:p w:rsidR="007923BE" w:rsidRDefault="007923BE" w:rsidP="007923BE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     Na temelju članka 35. Zakona o lokalnoj i područnoj (regionalnoj) samoupravi („Narodne novine“, broj 33/01, 60/01, 129/05, 109/07, 125/08, 36/09, 150/11, 144/12 i 19/13), članka 88. i 86.a Zakona o proračunu („Narodne novine“, broj 87/08, 136/12 i 15/15) i članka 32. Statuta Općine Sunja („Službeni vjesnik“, broj 30/09, 26/10, 43/10, 12/13, 46/13 i 31/14), Općinsko vijeće Općine Sunja na </w:t>
      </w:r>
      <w:r w:rsidR="00990F22">
        <w:rPr>
          <w:bCs/>
          <w:sz w:val="22"/>
          <w:szCs w:val="22"/>
        </w:rPr>
        <w:t>___</w:t>
      </w:r>
      <w:r>
        <w:rPr>
          <w:bCs/>
          <w:sz w:val="22"/>
          <w:szCs w:val="22"/>
        </w:rPr>
        <w:t xml:space="preserve"> sjednici održanoj dana </w:t>
      </w:r>
      <w:r w:rsidR="00990F22">
        <w:rPr>
          <w:bCs/>
          <w:sz w:val="22"/>
          <w:szCs w:val="22"/>
        </w:rPr>
        <w:t>_____</w:t>
      </w:r>
      <w:r>
        <w:rPr>
          <w:bCs/>
          <w:sz w:val="22"/>
          <w:szCs w:val="22"/>
        </w:rPr>
        <w:t xml:space="preserve">  201</w:t>
      </w:r>
      <w:r w:rsidR="00990F22">
        <w:rPr>
          <w:bCs/>
          <w:sz w:val="22"/>
          <w:szCs w:val="22"/>
        </w:rPr>
        <w:t>6</w:t>
      </w:r>
      <w:r>
        <w:rPr>
          <w:bCs/>
          <w:sz w:val="22"/>
          <w:szCs w:val="22"/>
        </w:rPr>
        <w:t>. godine, donijelo je</w:t>
      </w:r>
    </w:p>
    <w:p w:rsidR="007923BE" w:rsidRDefault="007923BE" w:rsidP="007923BE">
      <w:pPr>
        <w:jc w:val="both"/>
        <w:rPr>
          <w:bCs/>
          <w:sz w:val="22"/>
          <w:szCs w:val="22"/>
        </w:rPr>
      </w:pPr>
    </w:p>
    <w:p w:rsidR="007923BE" w:rsidRDefault="007923BE" w:rsidP="007923BE">
      <w:pPr>
        <w:jc w:val="both"/>
        <w:rPr>
          <w:bCs/>
          <w:sz w:val="22"/>
          <w:szCs w:val="22"/>
        </w:rPr>
      </w:pPr>
    </w:p>
    <w:p w:rsidR="007923BE" w:rsidRDefault="007923BE" w:rsidP="007923BE">
      <w:pPr>
        <w:ind w:left="2880" w:firstLine="720"/>
        <w:jc w:val="both"/>
        <w:rPr>
          <w:b/>
          <w:bCs/>
          <w:sz w:val="32"/>
          <w:szCs w:val="32"/>
        </w:rPr>
      </w:pPr>
      <w:r w:rsidRPr="00CB2AAC">
        <w:rPr>
          <w:b/>
          <w:bCs/>
          <w:sz w:val="32"/>
          <w:szCs w:val="32"/>
        </w:rPr>
        <w:t>ODLUKU</w:t>
      </w:r>
    </w:p>
    <w:p w:rsidR="007923BE" w:rsidRDefault="007923BE" w:rsidP="007923BE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                 </w:t>
      </w:r>
      <w:r w:rsidRPr="00CB2AAC">
        <w:rPr>
          <w:bCs/>
          <w:sz w:val="24"/>
          <w:szCs w:val="24"/>
        </w:rPr>
        <w:t>o davanju suglasnosti za kratkoročno kreditno zaduženje</w:t>
      </w:r>
    </w:p>
    <w:p w:rsidR="007923BE" w:rsidRDefault="007923BE" w:rsidP="007923BE">
      <w:pPr>
        <w:jc w:val="both"/>
        <w:rPr>
          <w:bCs/>
          <w:sz w:val="24"/>
          <w:szCs w:val="24"/>
        </w:rPr>
      </w:pPr>
    </w:p>
    <w:p w:rsidR="007923BE" w:rsidRDefault="007923BE" w:rsidP="007923BE">
      <w:pPr>
        <w:ind w:firstLine="720"/>
        <w:jc w:val="both"/>
        <w:rPr>
          <w:bCs/>
          <w:sz w:val="24"/>
          <w:szCs w:val="24"/>
        </w:rPr>
      </w:pPr>
    </w:p>
    <w:p w:rsidR="007923BE" w:rsidRDefault="007923BE" w:rsidP="007923BE">
      <w:pPr>
        <w:ind w:left="2880"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Članak 1.</w:t>
      </w:r>
    </w:p>
    <w:p w:rsidR="007923BE" w:rsidRDefault="007923BE" w:rsidP="007923BE">
      <w:pPr>
        <w:ind w:firstLine="720"/>
        <w:jc w:val="both"/>
        <w:rPr>
          <w:bCs/>
          <w:sz w:val="24"/>
          <w:szCs w:val="24"/>
        </w:rPr>
      </w:pPr>
    </w:p>
    <w:p w:rsidR="007923BE" w:rsidRDefault="007923BE" w:rsidP="007923BE">
      <w:pPr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Daje se suglasnost za kratkoročno kreditno zaduženje Općine Sunja u iznosu od ______</w:t>
      </w:r>
    </w:p>
    <w:p w:rsidR="007923BE" w:rsidRDefault="007923BE" w:rsidP="007923BE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kuna kod OTP banka d.d. Hrvatska, na rok otplate od 12 mjeseci.</w:t>
      </w:r>
    </w:p>
    <w:p w:rsidR="007923BE" w:rsidRDefault="007923BE" w:rsidP="007923BE">
      <w:pPr>
        <w:ind w:firstLine="720"/>
        <w:jc w:val="both"/>
        <w:rPr>
          <w:bCs/>
          <w:sz w:val="24"/>
          <w:szCs w:val="24"/>
        </w:rPr>
      </w:pPr>
    </w:p>
    <w:p w:rsidR="007923BE" w:rsidRDefault="007923BE" w:rsidP="007923BE">
      <w:pPr>
        <w:ind w:left="2880"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Članak 2.</w:t>
      </w:r>
    </w:p>
    <w:p w:rsidR="007923BE" w:rsidRDefault="007923BE" w:rsidP="007923BE">
      <w:pPr>
        <w:ind w:firstLine="720"/>
        <w:jc w:val="both"/>
        <w:rPr>
          <w:bCs/>
          <w:sz w:val="24"/>
          <w:szCs w:val="24"/>
        </w:rPr>
      </w:pPr>
    </w:p>
    <w:p w:rsidR="007923BE" w:rsidRDefault="007923BE" w:rsidP="007923BE">
      <w:pPr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Daje se suglasnost Grgi Dragičević, općinskom načelniku za potpisivanje Ugovora o kreditu, Ugovora o trajnom nalogu (do isteka kredita), te instrumenata osiguranja (akceptirane mjenice i obične zadužnice).</w:t>
      </w:r>
    </w:p>
    <w:p w:rsidR="007923BE" w:rsidRDefault="007923BE" w:rsidP="007923BE">
      <w:pPr>
        <w:ind w:firstLine="720"/>
        <w:jc w:val="both"/>
        <w:rPr>
          <w:bCs/>
          <w:sz w:val="24"/>
          <w:szCs w:val="24"/>
        </w:rPr>
      </w:pPr>
    </w:p>
    <w:p w:rsidR="007923BE" w:rsidRDefault="007923BE" w:rsidP="007923BE">
      <w:pPr>
        <w:ind w:left="2880"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Članak 3.</w:t>
      </w:r>
    </w:p>
    <w:p w:rsidR="007923BE" w:rsidRDefault="007923BE" w:rsidP="007923BE">
      <w:pPr>
        <w:ind w:firstLine="720"/>
        <w:jc w:val="both"/>
        <w:rPr>
          <w:bCs/>
          <w:sz w:val="24"/>
          <w:szCs w:val="24"/>
        </w:rPr>
      </w:pPr>
    </w:p>
    <w:p w:rsidR="007923BE" w:rsidRDefault="007923BE" w:rsidP="007923BE">
      <w:pPr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Kreditna sredstva iz članka 1. ove Odluke koristit će se za podmirivanje obveza do kraja 2016. godine, nastalih zbog različite dinamike priljeva sredstava i dospijeća obveza sukladno članku 86.a Zakona o proračunu.</w:t>
      </w:r>
    </w:p>
    <w:p w:rsidR="007923BE" w:rsidRDefault="007923BE" w:rsidP="007923BE">
      <w:pPr>
        <w:ind w:firstLine="720"/>
        <w:jc w:val="both"/>
        <w:rPr>
          <w:bCs/>
          <w:sz w:val="24"/>
          <w:szCs w:val="24"/>
        </w:rPr>
      </w:pPr>
    </w:p>
    <w:p w:rsidR="007923BE" w:rsidRDefault="007923BE" w:rsidP="007923BE">
      <w:pPr>
        <w:ind w:left="2880"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Članak 4.</w:t>
      </w:r>
    </w:p>
    <w:p w:rsidR="007923BE" w:rsidRDefault="007923BE" w:rsidP="007923BE">
      <w:pPr>
        <w:ind w:firstLine="720"/>
        <w:jc w:val="both"/>
        <w:rPr>
          <w:bCs/>
          <w:sz w:val="24"/>
          <w:szCs w:val="24"/>
        </w:rPr>
      </w:pPr>
    </w:p>
    <w:p w:rsidR="007923BE" w:rsidRDefault="007923BE" w:rsidP="007923BE">
      <w:pPr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Ova Odluka stupa na snagu dan nakon objave u „Službenom vjesniku“ Općine Sunja.</w:t>
      </w:r>
    </w:p>
    <w:p w:rsidR="007923BE" w:rsidRDefault="007923BE" w:rsidP="007923BE">
      <w:pPr>
        <w:rPr>
          <w:bCs/>
          <w:sz w:val="24"/>
          <w:szCs w:val="24"/>
        </w:rPr>
      </w:pPr>
    </w:p>
    <w:p w:rsidR="007923BE" w:rsidRDefault="007923BE" w:rsidP="007923BE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KLASA:                                                                                                                                                            URBROJ:                                                                                                                                          Sunja,</w:t>
      </w:r>
      <w:r w:rsidR="00990F22">
        <w:rPr>
          <w:bCs/>
          <w:sz w:val="24"/>
          <w:szCs w:val="24"/>
        </w:rPr>
        <w:t>______</w:t>
      </w:r>
      <w:bookmarkStart w:id="0" w:name="_GoBack"/>
      <w:bookmarkEnd w:id="0"/>
      <w:r>
        <w:rPr>
          <w:bCs/>
          <w:sz w:val="24"/>
          <w:szCs w:val="24"/>
        </w:rPr>
        <w:t xml:space="preserve"> 2016.</w:t>
      </w:r>
    </w:p>
    <w:p w:rsidR="007923BE" w:rsidRDefault="007923BE" w:rsidP="007923BE">
      <w:pPr>
        <w:rPr>
          <w:bCs/>
          <w:sz w:val="24"/>
          <w:szCs w:val="24"/>
        </w:rPr>
      </w:pPr>
    </w:p>
    <w:p w:rsidR="007923BE" w:rsidRDefault="007923BE" w:rsidP="007923BE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PREDSJEDNIK</w:t>
      </w:r>
    </w:p>
    <w:p w:rsidR="007923BE" w:rsidRDefault="007923BE" w:rsidP="007923BE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 xml:space="preserve">                   OPĆINSKOG VIJEĆA</w:t>
      </w:r>
    </w:p>
    <w:p w:rsidR="007923BE" w:rsidRDefault="007923BE" w:rsidP="007923BE">
      <w:pPr>
        <w:rPr>
          <w:bCs/>
          <w:sz w:val="24"/>
          <w:szCs w:val="24"/>
        </w:rPr>
      </w:pPr>
    </w:p>
    <w:p w:rsidR="007923BE" w:rsidRDefault="007923BE" w:rsidP="007923BE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 xml:space="preserve">                        Dalibor Medved</w:t>
      </w:r>
    </w:p>
    <w:p w:rsidR="00A87275" w:rsidRDefault="00A87275"/>
    <w:sectPr w:rsidR="00A872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0163"/>
    <w:rsid w:val="007923BE"/>
    <w:rsid w:val="00990F22"/>
    <w:rsid w:val="00A87275"/>
    <w:rsid w:val="00D60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F29CD4-02C7-4EB8-81F5-C65D94FFD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923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slov2">
    <w:name w:val="heading 2"/>
    <w:basedOn w:val="Normal"/>
    <w:next w:val="Normal"/>
    <w:link w:val="Naslov2Char"/>
    <w:qFormat/>
    <w:rsid w:val="007923BE"/>
    <w:pPr>
      <w:keepNext/>
      <w:tabs>
        <w:tab w:val="left" w:pos="0"/>
        <w:tab w:val="left" w:pos="709"/>
        <w:tab w:val="left" w:pos="1418"/>
        <w:tab w:val="left" w:pos="2127"/>
        <w:tab w:val="left" w:pos="2836"/>
        <w:tab w:val="left" w:pos="3546"/>
        <w:tab w:val="left" w:pos="4255"/>
        <w:tab w:val="left" w:pos="4964"/>
        <w:tab w:val="left" w:pos="5673"/>
        <w:tab w:val="left" w:pos="6382"/>
        <w:tab w:val="left" w:pos="7092"/>
        <w:tab w:val="left" w:pos="7801"/>
        <w:tab w:val="left" w:pos="8510"/>
        <w:tab w:val="left" w:pos="9219"/>
        <w:tab w:val="left" w:pos="9928"/>
        <w:tab w:val="left" w:pos="10714"/>
        <w:tab w:val="left" w:pos="11347"/>
        <w:tab w:val="left" w:pos="12056"/>
        <w:tab w:val="left" w:pos="12765"/>
      </w:tabs>
      <w:outlineLvl w:val="1"/>
    </w:pPr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2Char">
    <w:name w:val="Naslov 2 Char"/>
    <w:basedOn w:val="Zadanifontodlomka"/>
    <w:link w:val="Naslov2"/>
    <w:rsid w:val="007923BE"/>
    <w:rPr>
      <w:rFonts w:ascii="Times New Roman" w:eastAsia="Times New Roman" w:hAnsi="Times New Roman" w:cs="Times New Roman"/>
      <w:sz w:val="24"/>
      <w:szCs w:val="24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7923BE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923BE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278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Đurđica</dc:creator>
  <cp:keywords/>
  <dc:description/>
  <cp:lastModifiedBy>Đurđica</cp:lastModifiedBy>
  <cp:revision>3</cp:revision>
  <cp:lastPrinted>2016-01-08T10:42:00Z</cp:lastPrinted>
  <dcterms:created xsi:type="dcterms:W3CDTF">2016-01-08T10:38:00Z</dcterms:created>
  <dcterms:modified xsi:type="dcterms:W3CDTF">2016-01-08T10:42:00Z</dcterms:modified>
</cp:coreProperties>
</file>